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A9848" w14:textId="1A420214" w:rsidR="00185B4D" w:rsidRPr="005913C8" w:rsidRDefault="00185B4D" w:rsidP="00185B4D">
      <w:pPr>
        <w:jc w:val="center"/>
        <w:rPr>
          <w:b/>
        </w:rPr>
      </w:pPr>
      <w:r>
        <w:rPr>
          <w:b/>
        </w:rPr>
        <w:t>[INSERT ON UNIVERSITY</w:t>
      </w:r>
      <w:r w:rsidR="004642C5">
        <w:rPr>
          <w:b/>
        </w:rPr>
        <w:t xml:space="preserve"> or </w:t>
      </w:r>
      <w:r w:rsidR="00AC2A61">
        <w:rPr>
          <w:b/>
        </w:rPr>
        <w:t xml:space="preserve">ACE PROVIDER </w:t>
      </w:r>
      <w:r>
        <w:rPr>
          <w:b/>
        </w:rPr>
        <w:t>LETTERHEAD]</w:t>
      </w:r>
    </w:p>
    <w:p w14:paraId="6110F252" w14:textId="77777777" w:rsidR="00185B4D" w:rsidRDefault="00185B4D" w:rsidP="00185B4D"/>
    <w:p w14:paraId="622D30C5" w14:textId="1AFC8BEF" w:rsidR="00185B4D" w:rsidRDefault="00185B4D" w:rsidP="00185B4D">
      <w:r>
        <w:t xml:space="preserve">This </w:t>
      </w:r>
      <w:r w:rsidR="00AC2A61">
        <w:t>attestation</w:t>
      </w:r>
      <w:r>
        <w:t xml:space="preserve"> must b</w:t>
      </w:r>
      <w:r w:rsidR="00AC2A61">
        <w:t xml:space="preserve">e completed </w:t>
      </w:r>
      <w:r>
        <w:t xml:space="preserve">by the </w:t>
      </w:r>
      <w:r w:rsidR="00E13BB1">
        <w:t xml:space="preserve">department chair, </w:t>
      </w:r>
      <w:r>
        <w:t>academic or administrative heads of the institution</w:t>
      </w:r>
      <w:r w:rsidR="00AC2A61">
        <w:t xml:space="preserve">, or by the ACE </w:t>
      </w:r>
      <w:r w:rsidR="00BF378F">
        <w:t>Coordinator</w:t>
      </w:r>
      <w:r w:rsidR="00AC2A61">
        <w:t xml:space="preserve"> of </w:t>
      </w:r>
      <w:r w:rsidR="0061770D">
        <w:t xml:space="preserve">the </w:t>
      </w:r>
      <w:r w:rsidR="00AC2A61">
        <w:t>organization</w:t>
      </w:r>
      <w:r>
        <w:t xml:space="preserve">. </w:t>
      </w:r>
    </w:p>
    <w:p w14:paraId="418DD5D0" w14:textId="31FF034B" w:rsidR="00185B4D" w:rsidRDefault="00185B4D" w:rsidP="00185B4D"/>
    <w:p w14:paraId="2DB7AFB8" w14:textId="302EBDFF" w:rsidR="00185B4D" w:rsidRDefault="00185B4D" w:rsidP="00E13BB1">
      <w:pPr>
        <w:ind w:left="720"/>
      </w:pPr>
      <w:r w:rsidRPr="001511B8">
        <w:t>I</w:t>
      </w:r>
      <w:r>
        <w:t>, _____________, hereby</w:t>
      </w:r>
      <w:r w:rsidRPr="001511B8">
        <w:t xml:space="preserve"> attest that </w:t>
      </w:r>
      <w:r w:rsidR="00E13BB1">
        <w:t>[</w:t>
      </w:r>
      <w:r w:rsidR="00AC2A61">
        <w:t>INSTRUCTOR NAME</w:t>
      </w:r>
      <w:r w:rsidR="00A73C63">
        <w:t xml:space="preserve"> – INSTRUCTOR CERTIFICATION NUMBER</w:t>
      </w:r>
      <w:r w:rsidR="00E13BB1">
        <w:t>]</w:t>
      </w:r>
      <w:r w:rsidR="00AC2A61">
        <w:t xml:space="preserve"> taught</w:t>
      </w:r>
      <w:r w:rsidR="00E13BB1">
        <w:t xml:space="preserve"> the following </w:t>
      </w:r>
      <w:r w:rsidR="00AC2A61">
        <w:t>course</w:t>
      </w:r>
      <w:r w:rsidR="00E13BB1">
        <w:t xml:space="preserve"> at [</w:t>
      </w:r>
      <w:r w:rsidR="00B918A9" w:rsidRPr="00B918A9">
        <w:t xml:space="preserve">ACCREDITED DEGREE-GRANTING </w:t>
      </w:r>
      <w:r w:rsidR="00E13BB1">
        <w:t>INSTITUTION</w:t>
      </w:r>
      <w:r w:rsidR="00AC2A61">
        <w:t>/ORGANIZATION</w:t>
      </w:r>
      <w:r w:rsidR="00E13BB1">
        <w:t>]:</w:t>
      </w:r>
    </w:p>
    <w:p w14:paraId="3A84E477" w14:textId="173D762F" w:rsidR="00E13BB1" w:rsidRDefault="00E13BB1" w:rsidP="00E13BB1">
      <w:pPr>
        <w:ind w:left="720"/>
      </w:pPr>
    </w:p>
    <w:p w14:paraId="2BEBB175" w14:textId="71B37A01" w:rsidR="00E13BB1" w:rsidRDefault="00AC2A61" w:rsidP="00E13BB1">
      <w:pPr>
        <w:ind w:left="720"/>
      </w:pPr>
      <w:r>
        <w:t>Course</w:t>
      </w:r>
      <w:r w:rsidR="00A73C63">
        <w:t xml:space="preserve"> Name</w:t>
      </w:r>
      <w:r>
        <w:t xml:space="preserve">/Event </w:t>
      </w:r>
      <w:r w:rsidR="00A73C63">
        <w:t>Title</w:t>
      </w:r>
      <w:r w:rsidR="00E13BB1">
        <w:t>:</w:t>
      </w:r>
    </w:p>
    <w:p w14:paraId="2763DB45" w14:textId="5AFC8899" w:rsidR="00E13BB1" w:rsidRDefault="00AC2A61" w:rsidP="00E13BB1">
      <w:pPr>
        <w:ind w:left="720"/>
      </w:pPr>
      <w:r>
        <w:t>Course/Event date(s)</w:t>
      </w:r>
      <w:r w:rsidR="00E13BB1">
        <w:t>:</w:t>
      </w:r>
    </w:p>
    <w:p w14:paraId="71889B6F" w14:textId="757859AE" w:rsidR="00E13BB1" w:rsidRDefault="00AC2A61" w:rsidP="00E13BB1">
      <w:pPr>
        <w:ind w:left="720"/>
      </w:pPr>
      <w:r>
        <w:t>Course/Event Format</w:t>
      </w:r>
      <w:r w:rsidR="00E13BB1">
        <w:t>:</w:t>
      </w:r>
    </w:p>
    <w:p w14:paraId="5F908952" w14:textId="2CE472B9" w:rsidR="00E13BB1" w:rsidRDefault="00A73C63" w:rsidP="00E13BB1">
      <w:pPr>
        <w:ind w:left="720"/>
      </w:pPr>
      <w:r>
        <w:t>Total N</w:t>
      </w:r>
      <w:r w:rsidR="00AC2A61">
        <w:t>umber of CEUs</w:t>
      </w:r>
      <w:r w:rsidR="00BF378F">
        <w:t>*</w:t>
      </w:r>
      <w:r w:rsidR="00BF378F" w:rsidRPr="00BF378F">
        <w:rPr>
          <w:vertAlign w:val="superscript"/>
        </w:rPr>
        <w:t>A</w:t>
      </w:r>
      <w:r w:rsidR="00E13BB1">
        <w:t>:</w:t>
      </w:r>
    </w:p>
    <w:p w14:paraId="68F68CA2" w14:textId="4BA7AF7F" w:rsidR="00A73C63" w:rsidRDefault="00A73C63" w:rsidP="00E13BB1">
      <w:pPr>
        <w:ind w:left="720"/>
      </w:pPr>
      <w:r>
        <w:t>Supervision CEUs</w:t>
      </w:r>
      <w:r w:rsidR="00910CBE">
        <w:t>*</w:t>
      </w:r>
      <w:r w:rsidR="00910CBE">
        <w:rPr>
          <w:vertAlign w:val="superscript"/>
        </w:rPr>
        <w:t>B</w:t>
      </w:r>
      <w:r>
        <w:t>:</w:t>
      </w:r>
    </w:p>
    <w:p w14:paraId="4A6BC8E5" w14:textId="284C09C2" w:rsidR="00E13BB1" w:rsidRDefault="00A73C63" w:rsidP="00E13BB1">
      <w:pPr>
        <w:ind w:left="720"/>
      </w:pPr>
      <w:r>
        <w:t>Ethics CEUs</w:t>
      </w:r>
      <w:r w:rsidR="00BF378F" w:rsidRPr="00BF378F">
        <w:rPr>
          <w:vertAlign w:val="superscript"/>
        </w:rPr>
        <w:t>*C</w:t>
      </w:r>
      <w:r>
        <w:t>:</w:t>
      </w:r>
    </w:p>
    <w:p w14:paraId="00810A66" w14:textId="7178AAD1" w:rsidR="00107602" w:rsidRDefault="00107602" w:rsidP="00E13BB1">
      <w:pPr>
        <w:ind w:left="720"/>
      </w:pPr>
    </w:p>
    <w:p w14:paraId="46551A13" w14:textId="49D6209F" w:rsidR="00E13BB1" w:rsidRDefault="00E13BB1" w:rsidP="00185B4D">
      <w:pPr>
        <w:ind w:left="720"/>
      </w:pPr>
    </w:p>
    <w:p w14:paraId="36AE45CF" w14:textId="56B8EC11" w:rsidR="00E13BB1" w:rsidRDefault="00E13BB1" w:rsidP="00185B4D">
      <w:pPr>
        <w:ind w:left="720"/>
      </w:pPr>
    </w:p>
    <w:p w14:paraId="195CECD3" w14:textId="77777777" w:rsidR="00AC2A61" w:rsidRDefault="00AC2A61" w:rsidP="00AC2A61">
      <w:pPr>
        <w:pBdr>
          <w:bottom w:val="single" w:sz="12" w:space="1" w:color="auto"/>
        </w:pBdr>
        <w:ind w:left="720"/>
      </w:pPr>
    </w:p>
    <w:p w14:paraId="1CF61852" w14:textId="7BE9F70A" w:rsidR="00AC2A61" w:rsidRDefault="00AC2A61" w:rsidP="00AC2A61">
      <w:pPr>
        <w:ind w:left="720"/>
      </w:pPr>
      <w:r>
        <w:t>Name</w:t>
      </w:r>
      <w:r>
        <w:tab/>
      </w:r>
      <w:r>
        <w:tab/>
      </w:r>
      <w:r>
        <w:tab/>
      </w:r>
      <w:r>
        <w:tab/>
      </w:r>
      <w:r>
        <w:tab/>
      </w:r>
      <w:r>
        <w:tab/>
      </w:r>
      <w:r>
        <w:tab/>
      </w:r>
      <w:r>
        <w:tab/>
      </w:r>
      <w:r w:rsidR="00A73C63">
        <w:t xml:space="preserve">    Email</w:t>
      </w:r>
    </w:p>
    <w:p w14:paraId="0F45282A" w14:textId="77777777" w:rsidR="00E13BB1" w:rsidRDefault="00E13BB1" w:rsidP="00185B4D">
      <w:pPr>
        <w:ind w:left="720"/>
      </w:pPr>
    </w:p>
    <w:p w14:paraId="7ADCDE56" w14:textId="77777777" w:rsidR="00185B4D" w:rsidRDefault="00185B4D" w:rsidP="00185B4D">
      <w:pPr>
        <w:pBdr>
          <w:bottom w:val="single" w:sz="12" w:space="1" w:color="auto"/>
        </w:pBdr>
        <w:ind w:left="720"/>
      </w:pPr>
    </w:p>
    <w:p w14:paraId="064A87CD" w14:textId="1EE1B1C7" w:rsidR="00185B4D" w:rsidRDefault="00A73C63" w:rsidP="00185B4D">
      <w:pPr>
        <w:ind w:left="720"/>
      </w:pPr>
      <w:r>
        <w:t>Title</w:t>
      </w:r>
      <w:r w:rsidR="00BF378F">
        <w:t xml:space="preserve">                             </w:t>
      </w:r>
      <w:r w:rsidR="00185B4D">
        <w:tab/>
      </w:r>
      <w:r w:rsidR="00185B4D">
        <w:tab/>
      </w:r>
      <w:r w:rsidR="00185B4D">
        <w:tab/>
      </w:r>
      <w:r w:rsidR="00185B4D">
        <w:tab/>
      </w:r>
      <w:r w:rsidR="00BF378F">
        <w:t xml:space="preserve">        ACE Provider Number (if applicable)</w:t>
      </w:r>
    </w:p>
    <w:p w14:paraId="74486F01" w14:textId="536DEA38" w:rsidR="00185B4D" w:rsidRDefault="00185B4D" w:rsidP="00185B4D">
      <w:pPr>
        <w:pBdr>
          <w:bottom w:val="single" w:sz="12" w:space="1" w:color="auto"/>
        </w:pBdr>
        <w:ind w:left="720"/>
      </w:pPr>
    </w:p>
    <w:p w14:paraId="3ABF58C3" w14:textId="77777777" w:rsidR="00BF378F" w:rsidRDefault="00BF378F" w:rsidP="00185B4D">
      <w:pPr>
        <w:pBdr>
          <w:bottom w:val="single" w:sz="12" w:space="1" w:color="auto"/>
        </w:pBdr>
        <w:ind w:left="720"/>
      </w:pPr>
    </w:p>
    <w:p w14:paraId="19D767A9" w14:textId="68779A20" w:rsidR="00185B4D" w:rsidRDefault="00A73C63" w:rsidP="00185B4D">
      <w:pPr>
        <w:ind w:left="720"/>
      </w:pPr>
      <w:r>
        <w:t>Signature</w:t>
      </w:r>
      <w:r w:rsidR="00185B4D">
        <w:tab/>
      </w:r>
      <w:r w:rsidR="00185B4D">
        <w:tab/>
      </w:r>
      <w:r w:rsidR="00185B4D">
        <w:tab/>
      </w:r>
      <w:r w:rsidR="00185B4D">
        <w:tab/>
      </w:r>
      <w:r w:rsidR="00185B4D">
        <w:tab/>
      </w:r>
      <w:r w:rsidR="00185B4D">
        <w:tab/>
      </w:r>
      <w:r>
        <w:tab/>
        <w:t xml:space="preserve">       Date</w:t>
      </w:r>
    </w:p>
    <w:p w14:paraId="111CB02A" w14:textId="77777777" w:rsidR="00BF378F" w:rsidRDefault="00BF378F" w:rsidP="00A73C63"/>
    <w:p w14:paraId="3186E4F8" w14:textId="0AEA7794" w:rsidR="00BF378F" w:rsidRDefault="00AE7963" w:rsidP="00A73C63">
      <w:r>
        <w:rPr>
          <w:noProof/>
        </w:rPr>
        <mc:AlternateContent>
          <mc:Choice Requires="wps">
            <w:drawing>
              <wp:anchor distT="0" distB="0" distL="114300" distR="114300" simplePos="0" relativeHeight="251659264" behindDoc="0" locked="0" layoutInCell="1" allowOverlap="1" wp14:anchorId="5FFA0E27" wp14:editId="732B0D42">
                <wp:simplePos x="0" y="0"/>
                <wp:positionH relativeFrom="column">
                  <wp:posOffset>-150471</wp:posOffset>
                </wp:positionH>
                <wp:positionV relativeFrom="paragraph">
                  <wp:posOffset>67937</wp:posOffset>
                </wp:positionV>
                <wp:extent cx="6389225" cy="2789499"/>
                <wp:effectExtent l="0" t="0" r="12065" b="17780"/>
                <wp:wrapNone/>
                <wp:docPr id="1" name="Rectangle 1"/>
                <wp:cNvGraphicFramePr/>
                <a:graphic xmlns:a="http://schemas.openxmlformats.org/drawingml/2006/main">
                  <a:graphicData uri="http://schemas.microsoft.com/office/word/2010/wordprocessingShape">
                    <wps:wsp>
                      <wps:cNvSpPr/>
                      <wps:spPr>
                        <a:xfrm>
                          <a:off x="0" y="0"/>
                          <a:ext cx="6389225" cy="27894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E74E2" id="Rectangle 1" o:spid="_x0000_s1026" style="position:absolute;margin-left:-11.85pt;margin-top:5.35pt;width:503.1pt;height:219.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A2holAIAAIUFAAAOAAAAZHJzL2Uyb0RvYy54bWysVFFv2yAQfp+0/4B4X514addYdaqoVadJ&#13;&#10;VVu1nfpMMcRImGNA4mS/fgc4TtZVe5jmB8xxd9/dfdxxcbntNNkI5xWYmk5PJpQIw6FRZlXT7883&#13;&#10;n84p8YGZhmkwoqY74enl4uOHi95WooQWdCMcQRDjq97WtA3BVkXheSs65k/ACoNKCa5jAUW3KhrH&#13;&#10;ekTvdFFOJmdFD66xDrjwHk+vs5IuEr6Ugod7Kb0IRNcUcwtpdWl9jWuxuGDVyjHbKj6kwf4hi44p&#13;&#10;g0FHqGsWGFk79QdUp7gDDzKccOgKkFJxkWrAaqaTN9U8tcyKVAuS4+1Ik/9/sPxu8+CIavDuKDGs&#13;&#10;wyt6RNKYWWlBppGe3voKrZ7sgxskj9tY61a6Lv6xCrJNlO5GSsU2EI6HZ5/P52V5SglHXfnlfD6b&#13;&#10;zyNqcXC3zoevAjoSNzV1GD5RyTa3PmTTvUmMZuBGaY3nrNImrh60auJZEmLjiCvtyIbhlYdtqgGj&#13;&#10;HVmhFD2LWFmuJe3CTouM+igkUoLZlymR1IwHTMa5MGGaVS1rRA51OsFvKG30SIVqg4ARWWKSI/YA&#13;&#10;8Hu+e+xc9mAfXUXq5dF58rfEsvPokSKDCaNzpwy49wA0VjVEzvZ7kjI1kaVXaHbYMA7yJHnLbxRe&#13;&#10;2y3z4YE5HB0cMnwOwj0uUkNfUxh2lLTgfr53Hu2xo1FLSY+jWFP/Y82coER/M9jr8+lsFmc3CbPT&#13;&#10;LyUK7ljzeqwx6+4K8OqxnzG7tI32Qe+30kH3gq/GMkZFFTMcY9eUB7cXrkJ+IvDd4WK5TGY4r5aF&#13;&#10;W/NkeQSPrMa2fN6+MGeH3g3Y9newH1tWvWnhbBs9DSzXAaRK/X3gdeAbZz01zvAuxcfkWE5Wh9dz&#13;&#10;8QsAAP//AwBQSwMEFAAGAAgAAAAhAKXFKP7lAAAADwEAAA8AAABkcnMvZG93bnJldi54bWxMT01P&#13;&#10;wzAMvSPxHyIjcZm2ZIWN0TWdEBNoB4TEBgdubhPassapmmwr/37mBBdb1nt+H9lqcK042j40njRM&#13;&#10;JwqEpdKbhioN77un8QJEiEgGW09Ww48NsMovLzJMjT/Rmz1uYyVYhEKKGuoYu1TKUNbWYZj4zhJj&#13;&#10;X753GPnsK2l6PLG4a2Wi1Fw6bIgdauzsY23L/fbgNHxuhlh9T5/jyx5HH6NNXZSv60Lr66thveTx&#13;&#10;sAQR7RD/PuC3A+eHnIMV/kAmiFbDOLm5YyoDijcT7hfJDESh4XamFMg8k/975GcAAAD//wMAUEsB&#13;&#10;Ai0AFAAGAAgAAAAhALaDOJL+AAAA4QEAABMAAAAAAAAAAAAAAAAAAAAAAFtDb250ZW50X1R5cGVz&#13;&#10;XS54bWxQSwECLQAUAAYACAAAACEAOP0h/9YAAACUAQAACwAAAAAAAAAAAAAAAAAvAQAAX3JlbHMv&#13;&#10;LnJlbHNQSwECLQAUAAYACAAAACEA6wNoaJQCAACFBQAADgAAAAAAAAAAAAAAAAAuAgAAZHJzL2Uy&#13;&#10;b0RvYy54bWxQSwECLQAUAAYACAAAACEApcUo/uUAAAAPAQAADwAAAAAAAAAAAAAAAADuBAAAZHJz&#13;&#10;L2Rvd25yZXYueG1sUEsFBgAAAAAEAAQA8wAAAAAGAAAAAA==&#13;&#10;" filled="f" strokecolor="black [3213]" strokeweight="1pt"/>
            </w:pict>
          </mc:Fallback>
        </mc:AlternateContent>
      </w:r>
    </w:p>
    <w:p w14:paraId="557FEF4A" w14:textId="149EF76E" w:rsidR="00A73C63" w:rsidRDefault="00BF378F" w:rsidP="00A73C63">
      <w:pPr>
        <w:rPr>
          <w:lang w:bidi="en-US"/>
        </w:rPr>
      </w:pPr>
      <w:r>
        <w:t>*</w:t>
      </w:r>
      <w:r w:rsidRPr="00BF378F">
        <w:rPr>
          <w:vertAlign w:val="superscript"/>
        </w:rPr>
        <w:t>A</w:t>
      </w:r>
      <w:r w:rsidR="00A73C63" w:rsidRPr="00A73C63">
        <w:rPr>
          <w:lang w:bidi="en-US"/>
        </w:rPr>
        <w:t xml:space="preserve"> </w:t>
      </w:r>
      <w:r w:rsidR="00A73C63">
        <w:rPr>
          <w:lang w:bidi="en-US"/>
        </w:rPr>
        <w:t xml:space="preserve">Each event must include a minimum of 25 minutes of instruction, for which 0.5 CEUs are awarded. Additional CEUs should be awarded in increments of .5 (25 minutes of instruction) or 1.0 (50 minutes of instruction). For example, 50 minutes = 1 CEU; 75 minutes = 1.5 CEUs; 100 minutes = 2 CEUS; and so on. Rounding up is not permitted when issuing CEUs.  </w:t>
      </w:r>
    </w:p>
    <w:p w14:paraId="0C951D48" w14:textId="7BF1E4E8" w:rsidR="00A73C63" w:rsidRDefault="00A73C63"/>
    <w:p w14:paraId="09E7A2AD" w14:textId="497BC114" w:rsidR="00BF378F" w:rsidRDefault="00BF378F">
      <w:pPr>
        <w:rPr>
          <w:lang w:bidi="en-US"/>
        </w:rPr>
      </w:pPr>
      <w:r>
        <w:t>*</w:t>
      </w:r>
      <w:r>
        <w:rPr>
          <w:vertAlign w:val="superscript"/>
        </w:rPr>
        <w:t xml:space="preserve">B </w:t>
      </w:r>
      <w:r w:rsidRPr="00632722">
        <w:rPr>
          <w:lang w:bidi="en-US"/>
        </w:rPr>
        <w:t xml:space="preserve">Acceptable supervision content is behavior-analytic in nature and covers effective supervision as </w:t>
      </w:r>
      <w:r w:rsidR="00BB743A">
        <w:rPr>
          <w:lang w:bidi="en-US"/>
        </w:rPr>
        <w:t xml:space="preserve">described </w:t>
      </w:r>
      <w:r w:rsidRPr="00632722">
        <w:rPr>
          <w:lang w:bidi="en-US"/>
        </w:rPr>
        <w:t>in the BACB’s</w:t>
      </w:r>
      <w:r w:rsidR="00BB743A">
        <w:rPr>
          <w:lang w:bidi="en-US"/>
        </w:rPr>
        <w:t xml:space="preserve"> </w:t>
      </w:r>
      <w:hyperlink r:id="rId4" w:history="1">
        <w:r w:rsidR="00BB743A" w:rsidRPr="00BB743A">
          <w:rPr>
            <w:rStyle w:val="Hyperlink"/>
            <w:lang w:bidi="en-US"/>
          </w:rPr>
          <w:t>Supervision Training Curriculum (2.0).</w:t>
        </w:r>
        <w:r w:rsidRPr="00BB743A">
          <w:rPr>
            <w:rStyle w:val="Hyperlink"/>
            <w:lang w:bidi="en-US"/>
          </w:rPr>
          <w:t> </w:t>
        </w:r>
      </w:hyperlink>
    </w:p>
    <w:p w14:paraId="2C6A5BB2" w14:textId="074C75F6" w:rsidR="00BF378F" w:rsidRDefault="00BF378F">
      <w:pPr>
        <w:rPr>
          <w:lang w:bidi="en-US"/>
        </w:rPr>
      </w:pPr>
    </w:p>
    <w:p w14:paraId="1B561DFC" w14:textId="5610325D" w:rsidR="00BF378F" w:rsidRDefault="00BF378F">
      <w:r w:rsidRPr="00BF378F">
        <w:rPr>
          <w:vertAlign w:val="superscript"/>
        </w:rPr>
        <w:t>*C</w:t>
      </w:r>
      <w:r>
        <w:rPr>
          <w:lang w:bidi="en-US"/>
        </w:rPr>
        <w:t xml:space="preserve"> </w:t>
      </w:r>
      <w:r w:rsidRPr="00632722">
        <w:rPr>
          <w:lang w:bidi="en-US"/>
        </w:rPr>
        <w:t>Acceptable ethics content must cover ethical issues in behavior-analytic practice or research. Ethics content should relate to the BACB’s </w:t>
      </w:r>
      <w:hyperlink r:id="rId5" w:history="1">
        <w:r w:rsidRPr="00632722">
          <w:rPr>
            <w:rStyle w:val="Hyperlink"/>
            <w:b/>
            <w:bCs/>
            <w:lang w:bidi="en-US"/>
          </w:rPr>
          <w:t>ethics requirements</w:t>
        </w:r>
      </w:hyperlink>
      <w:r w:rsidRPr="00632722">
        <w:rPr>
          <w:lang w:bidi="en-US"/>
        </w:rPr>
        <w:t xml:space="preserve">. </w:t>
      </w:r>
      <w:r w:rsidR="00BB743A">
        <w:rPr>
          <w:lang w:bidi="en-US"/>
        </w:rPr>
        <w:t xml:space="preserve">Examples of </w:t>
      </w:r>
      <w:r w:rsidRPr="00632722">
        <w:rPr>
          <w:lang w:bidi="en-US"/>
        </w:rPr>
        <w:t xml:space="preserve">ethics content include </w:t>
      </w:r>
      <w:r>
        <w:rPr>
          <w:lang w:bidi="en-US"/>
        </w:rPr>
        <w:t>considerations for</w:t>
      </w:r>
      <w:r w:rsidRPr="00632722">
        <w:rPr>
          <w:lang w:bidi="en-US"/>
        </w:rPr>
        <w:t xml:space="preserve"> implementing non-behavioral therapies; strategies for avoiding/managing dual relationships; creating a culture of ethics </w:t>
      </w:r>
      <w:r w:rsidR="0067128C">
        <w:rPr>
          <w:lang w:bidi="en-US"/>
        </w:rPr>
        <w:t>with</w:t>
      </w:r>
      <w:r w:rsidRPr="00632722">
        <w:rPr>
          <w:lang w:bidi="en-US"/>
        </w:rPr>
        <w:t>in an organization; ethical implications of media and technology</w:t>
      </w:r>
      <w:r>
        <w:rPr>
          <w:lang w:bidi="en-US"/>
        </w:rPr>
        <w:t>;</w:t>
      </w:r>
      <w:r w:rsidRPr="00632722">
        <w:rPr>
          <w:lang w:bidi="en-US"/>
        </w:rPr>
        <w:t xml:space="preserve"> among many other</w:t>
      </w:r>
      <w:r w:rsidR="00BB743A">
        <w:rPr>
          <w:lang w:bidi="en-US"/>
        </w:rPr>
        <w:t xml:space="preserve"> types</w:t>
      </w:r>
      <w:r w:rsidRPr="00632722">
        <w:rPr>
          <w:lang w:bidi="en-US"/>
        </w:rPr>
        <w:t>.</w:t>
      </w:r>
    </w:p>
    <w:sectPr w:rsidR="00BF378F" w:rsidSect="00BB6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3NrEwNzUxNjY3szBS0lEKTi0uzszPAykwrAUAT+wrFywAAAA="/>
  </w:docVars>
  <w:rsids>
    <w:rsidRoot w:val="00185B4D"/>
    <w:rsid w:val="00107602"/>
    <w:rsid w:val="00114DEA"/>
    <w:rsid w:val="00185B4D"/>
    <w:rsid w:val="00197440"/>
    <w:rsid w:val="00396FED"/>
    <w:rsid w:val="004642C5"/>
    <w:rsid w:val="004C54C6"/>
    <w:rsid w:val="005A0F58"/>
    <w:rsid w:val="0061770D"/>
    <w:rsid w:val="0067128C"/>
    <w:rsid w:val="006842C9"/>
    <w:rsid w:val="006E3DC6"/>
    <w:rsid w:val="008612A9"/>
    <w:rsid w:val="008A7495"/>
    <w:rsid w:val="00910CBE"/>
    <w:rsid w:val="009B5A64"/>
    <w:rsid w:val="00A73C63"/>
    <w:rsid w:val="00AC2A61"/>
    <w:rsid w:val="00AE7963"/>
    <w:rsid w:val="00B337BA"/>
    <w:rsid w:val="00B918A9"/>
    <w:rsid w:val="00B92556"/>
    <w:rsid w:val="00BB651B"/>
    <w:rsid w:val="00BB743A"/>
    <w:rsid w:val="00BF378F"/>
    <w:rsid w:val="00C17021"/>
    <w:rsid w:val="00C41A3A"/>
    <w:rsid w:val="00C51C27"/>
    <w:rsid w:val="00CA1F55"/>
    <w:rsid w:val="00E13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6F44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B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5B4D"/>
    <w:rPr>
      <w:color w:val="0563C1" w:themeColor="hyperlink"/>
      <w:u w:val="single"/>
    </w:rPr>
  </w:style>
  <w:style w:type="character" w:styleId="FollowedHyperlink">
    <w:name w:val="FollowedHyperlink"/>
    <w:basedOn w:val="DefaultParagraphFont"/>
    <w:uiPriority w:val="99"/>
    <w:semiHidden/>
    <w:unhideWhenUsed/>
    <w:rsid w:val="0067128C"/>
    <w:rPr>
      <w:color w:val="954F72" w:themeColor="followedHyperlink"/>
      <w:u w:val="single"/>
    </w:rPr>
  </w:style>
  <w:style w:type="paragraph" w:styleId="BalloonText">
    <w:name w:val="Balloon Text"/>
    <w:basedOn w:val="Normal"/>
    <w:link w:val="BalloonTextChar"/>
    <w:uiPriority w:val="99"/>
    <w:semiHidden/>
    <w:unhideWhenUsed/>
    <w:rsid w:val="00BB743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743A"/>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BB743A"/>
    <w:rPr>
      <w:color w:val="605E5C"/>
      <w:shd w:val="clear" w:color="auto" w:fill="E1DFDD"/>
    </w:rPr>
  </w:style>
  <w:style w:type="paragraph" w:styleId="Revision">
    <w:name w:val="Revision"/>
    <w:hidden/>
    <w:uiPriority w:val="99"/>
    <w:semiHidden/>
    <w:rsid w:val="004C5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acb.com/ethics/" TargetMode="External"/><Relationship Id="rId4" Type="http://schemas.openxmlformats.org/officeDocument/2006/relationships/hyperlink" Target="https://www.bacb.com/wp-content/uploads/Supervision_Training_Curriculum_1908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White</dc:creator>
  <cp:keywords/>
  <dc:description/>
  <cp:lastModifiedBy>Jack Lenzo</cp:lastModifiedBy>
  <cp:revision>4</cp:revision>
  <dcterms:created xsi:type="dcterms:W3CDTF">2022-08-30T16:27:00Z</dcterms:created>
  <dcterms:modified xsi:type="dcterms:W3CDTF">2022-08-30T16:43:00Z</dcterms:modified>
</cp:coreProperties>
</file>